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986"/>
        <w:gridCol w:w="4363"/>
      </w:tblGrid>
      <w:tr w:rsidR="00047887" w:rsidRPr="00F767D7" w:rsidTr="001D4735">
        <w:trPr>
          <w:trHeight w:val="136"/>
        </w:trPr>
        <w:tc>
          <w:tcPr>
            <w:tcW w:w="4986" w:type="dxa"/>
            <w:tcMar>
              <w:bottom w:w="691" w:type="dxa"/>
            </w:tcMar>
            <w:vAlign w:val="bottom"/>
          </w:tcPr>
          <w:p w:rsidR="00047887" w:rsidRPr="00066572" w:rsidRDefault="00066572" w:rsidP="00066572">
            <w:pPr>
              <w:pStyle w:val="Ttulo"/>
              <w:ind w:left="312"/>
              <w:rPr>
                <w:b/>
                <w:color w:val="593368" w:themeColor="accent1" w:themeShade="BF"/>
                <w:sz w:val="56"/>
                <w:lang w:val="pt-BR"/>
              </w:rPr>
            </w:pPr>
            <w:r w:rsidRPr="00066572">
              <w:rPr>
                <w:b/>
                <w:color w:val="593368" w:themeColor="accent1" w:themeShade="BF"/>
                <w:sz w:val="56"/>
                <w:lang w:val="pt-BR"/>
              </w:rPr>
              <w:t>RODRIGO COSTA</w:t>
            </w:r>
          </w:p>
          <w:p w:rsidR="00047887" w:rsidRPr="003F1803" w:rsidRDefault="00047887" w:rsidP="00E02F79">
            <w:pPr>
              <w:pStyle w:val="Subttulo"/>
              <w:ind w:left="310"/>
              <w:rPr>
                <w:b w:val="0"/>
                <w:lang w:val="pt-BR"/>
              </w:rPr>
            </w:pPr>
          </w:p>
        </w:tc>
        <w:tc>
          <w:tcPr>
            <w:tcW w:w="4363" w:type="dxa"/>
            <w:tcMar>
              <w:bottom w:w="691" w:type="dxa"/>
            </w:tcMar>
            <w:vAlign w:val="bottom"/>
          </w:tcPr>
          <w:p w:rsidR="00047887" w:rsidRPr="004F0029" w:rsidRDefault="00066572" w:rsidP="00E02F79">
            <w:pPr>
              <w:pStyle w:val="ContactInfo"/>
              <w:spacing w:after="0"/>
              <w:rPr>
                <w:color w:val="111111" w:themeColor="text2"/>
                <w:lang w:val="pt-BR"/>
              </w:rPr>
            </w:pPr>
            <w:r w:rsidRPr="004F0029">
              <w:rPr>
                <w:color w:val="111111" w:themeColor="text2"/>
                <w:sz w:val="18"/>
                <w:szCs w:val="18"/>
                <w:lang w:val="pt-BR"/>
              </w:rPr>
              <w:t xml:space="preserve">      </w:t>
            </w:r>
            <w:r w:rsidRPr="004F0029">
              <w:rPr>
                <w:color w:val="111111" w:themeColor="text2"/>
                <w:lang w:val="pt-BR"/>
              </w:rPr>
              <w:t>Rua Jornalista Ildefonso Juvenal, Capoeiras Florianópolis SC</w:t>
            </w:r>
          </w:p>
          <w:p w:rsidR="00047887" w:rsidRPr="004F0029" w:rsidRDefault="00066572" w:rsidP="00066572">
            <w:pPr>
              <w:pStyle w:val="ContactInfo"/>
              <w:spacing w:after="0"/>
              <w:jc w:val="center"/>
              <w:rPr>
                <w:color w:val="111111" w:themeColor="text2"/>
                <w:lang w:val="pt-BR"/>
              </w:rPr>
            </w:pPr>
            <w:r w:rsidRPr="004F0029">
              <w:rPr>
                <w:color w:val="111111" w:themeColor="text2"/>
                <w:lang w:val="pt-BR"/>
              </w:rPr>
              <w:t xml:space="preserve">                             </w:t>
            </w:r>
            <w:r w:rsidR="00A315F4">
              <w:rPr>
                <w:color w:val="111111" w:themeColor="text2"/>
                <w:lang w:val="pt-BR"/>
              </w:rPr>
              <w:t xml:space="preserve">  </w:t>
            </w:r>
            <w:r w:rsidR="00F767D7">
              <w:rPr>
                <w:color w:val="111111" w:themeColor="text2"/>
                <w:lang w:val="pt-BR"/>
              </w:rPr>
              <w:t xml:space="preserve">                           (48)</w:t>
            </w:r>
            <w:r w:rsidR="00A315F4">
              <w:rPr>
                <w:color w:val="111111" w:themeColor="text2"/>
                <w:lang w:val="pt-BR"/>
              </w:rPr>
              <w:t>988299733</w:t>
            </w:r>
          </w:p>
          <w:p w:rsidR="00047887" w:rsidRPr="004F0029" w:rsidRDefault="00066572" w:rsidP="00E02F79">
            <w:pPr>
              <w:pStyle w:val="ContactInfo"/>
              <w:spacing w:after="0"/>
              <w:rPr>
                <w:color w:val="111111" w:themeColor="text2"/>
                <w:lang w:val="pt-BR"/>
              </w:rPr>
            </w:pPr>
            <w:r w:rsidRPr="004F0029">
              <w:rPr>
                <w:color w:val="111111" w:themeColor="text2"/>
                <w:lang w:val="pt-BR"/>
              </w:rPr>
              <w:t>Rodrigo.noire@gmail.com</w:t>
            </w:r>
          </w:p>
          <w:p w:rsidR="00047887" w:rsidRPr="004F0029" w:rsidRDefault="00066572" w:rsidP="00066572">
            <w:pPr>
              <w:pStyle w:val="ContactInfo"/>
              <w:spacing w:after="0"/>
              <w:rPr>
                <w:lang w:val="pt-BR"/>
              </w:rPr>
            </w:pPr>
            <w:r w:rsidRPr="004F0029">
              <w:rPr>
                <w:color w:val="111111" w:themeColor="text2"/>
                <w:lang w:val="pt-BR"/>
              </w:rPr>
              <w:t>www.linkedin.com/in/rodrigo353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3F1803" w:rsidTr="00F767D7">
        <w:tc>
          <w:tcPr>
            <w:tcW w:w="720" w:type="dxa"/>
            <w:vAlign w:val="center"/>
          </w:tcPr>
          <w:p w:rsidR="00902CAF" w:rsidRPr="003F1803" w:rsidRDefault="00BC3D1C" w:rsidP="11AC8C2E">
            <w:pPr>
              <w:pStyle w:val="Icons"/>
              <w:rPr>
                <w:lang w:val="pt-BR"/>
              </w:rPr>
            </w:pPr>
            <w:r>
              <w:rPr>
                <w:noProof/>
                <w:lang w:val="pt-BR" w:eastAsia="pt-BR"/>
              </w:rPr>
            </w:r>
            <w:r>
              <w:rPr>
                <w:noProof/>
                <w:lang w:val="pt-BR" w:eastAsia="pt-BR"/>
              </w:rPr>
              <w:pict>
                <v:group id="Education in circle icon" o:spid="_x0000_s1045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<v:shape id="Education icon circle" o:spid="_x0000_s104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46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3F1803" w:rsidRDefault="003F1803" w:rsidP="00BB6D7E">
            <w:pPr>
              <w:pStyle w:val="Ttulo1"/>
              <w:spacing w:before="0"/>
              <w:outlineLvl w:val="0"/>
              <w:rPr>
                <w:lang w:val="pt-BR"/>
              </w:rPr>
            </w:pPr>
            <w:r>
              <w:rPr>
                <w:lang w:val="pt-BR"/>
              </w:rPr>
              <w:t>FORMAÇÃO</w:t>
            </w:r>
          </w:p>
        </w:tc>
      </w:tr>
    </w:tbl>
    <w:p w:rsidR="001D4735" w:rsidRDefault="003F1803" w:rsidP="001D4735">
      <w:pPr>
        <w:pStyle w:val="Ttulo2"/>
        <w:rPr>
          <w:lang w:val="pt-BR"/>
        </w:rPr>
      </w:pPr>
      <w:r>
        <w:rPr>
          <w:lang w:val="pt-BR"/>
        </w:rPr>
        <w:t>Superior em Administração</w:t>
      </w:r>
      <w:r w:rsidR="002D6DE4">
        <w:rPr>
          <w:lang w:val="pt-BR"/>
        </w:rPr>
        <w:t xml:space="preserve"> de Empresas</w:t>
      </w:r>
      <w:r w:rsidR="00F95351" w:rsidRPr="003F1803">
        <w:rPr>
          <w:lang w:val="pt-BR"/>
        </w:rPr>
        <w:t xml:space="preserve"> | </w:t>
      </w:r>
    </w:p>
    <w:p w:rsidR="00066572" w:rsidRDefault="001D4735" w:rsidP="00BB6D7E">
      <w:pPr>
        <w:pStyle w:val="Ttulo2"/>
        <w:rPr>
          <w:rStyle w:val="nfase"/>
          <w:rFonts w:asciiTheme="minorHAnsi" w:hAnsiTheme="minorHAnsi"/>
          <w:sz w:val="22"/>
          <w:szCs w:val="22"/>
          <w:lang w:val="pt-BR"/>
        </w:rPr>
      </w:pPr>
      <w:r w:rsidRPr="00BB6D7E">
        <w:rPr>
          <w:rStyle w:val="nfase"/>
          <w:sz w:val="22"/>
          <w:szCs w:val="22"/>
          <w:lang w:val="pt-BR"/>
        </w:rPr>
        <w:t>U</w:t>
      </w:r>
      <w:r w:rsidRPr="00BB6D7E">
        <w:rPr>
          <w:rStyle w:val="nfase"/>
          <w:rFonts w:asciiTheme="minorHAnsi" w:hAnsiTheme="minorHAnsi"/>
          <w:sz w:val="22"/>
          <w:szCs w:val="22"/>
          <w:lang w:val="pt-BR"/>
        </w:rPr>
        <w:t>niversidade do Estado de Santa Catarina</w:t>
      </w:r>
      <w:r w:rsidR="00706896">
        <w:rPr>
          <w:rStyle w:val="nfase"/>
          <w:rFonts w:asciiTheme="minorHAnsi" w:hAnsiTheme="minorHAnsi"/>
          <w:sz w:val="22"/>
          <w:szCs w:val="22"/>
          <w:lang w:val="pt-BR"/>
        </w:rPr>
        <w:t xml:space="preserve"> – 6</w:t>
      </w:r>
      <w:r w:rsidR="009936EE" w:rsidRPr="00BB6D7E">
        <w:rPr>
          <w:rStyle w:val="nfase"/>
          <w:rFonts w:asciiTheme="minorHAnsi" w:hAnsiTheme="minorHAnsi"/>
          <w:sz w:val="22"/>
          <w:szCs w:val="22"/>
          <w:lang w:val="pt-BR"/>
        </w:rPr>
        <w:t>ª Fase</w:t>
      </w:r>
      <w:r w:rsidRPr="00BB6D7E">
        <w:rPr>
          <w:rStyle w:val="nfase"/>
          <w:rFonts w:asciiTheme="minorHAnsi" w:hAnsiTheme="minorHAnsi"/>
          <w:sz w:val="22"/>
          <w:szCs w:val="22"/>
          <w:lang w:val="pt-BR"/>
        </w:rPr>
        <w:t xml:space="preserve"> – 2016 </w:t>
      </w:r>
      <w:r w:rsidR="003349D1">
        <w:rPr>
          <w:rStyle w:val="nfase"/>
          <w:rFonts w:asciiTheme="minorHAnsi" w:hAnsiTheme="minorHAnsi"/>
          <w:sz w:val="22"/>
          <w:szCs w:val="22"/>
          <w:lang w:val="pt-BR"/>
        </w:rPr>
        <w:t>–</w:t>
      </w:r>
      <w:r w:rsidRPr="00BB6D7E">
        <w:rPr>
          <w:rStyle w:val="nfase"/>
          <w:rFonts w:asciiTheme="minorHAnsi" w:hAnsiTheme="minorHAnsi"/>
          <w:sz w:val="22"/>
          <w:szCs w:val="22"/>
          <w:lang w:val="pt-BR"/>
        </w:rPr>
        <w:t xml:space="preserve"> 2020</w:t>
      </w:r>
    </w:p>
    <w:p w:rsidR="003349D1" w:rsidRPr="00BB6D7E" w:rsidRDefault="003349D1" w:rsidP="00BB6D7E">
      <w:pPr>
        <w:pStyle w:val="Ttulo2"/>
        <w:rPr>
          <w:sz w:val="22"/>
          <w:szCs w:val="22"/>
          <w:lang w:val="pt-BR"/>
        </w:rPr>
      </w:pP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3F1803" w:rsidTr="11AC8C2E">
        <w:tc>
          <w:tcPr>
            <w:tcW w:w="720" w:type="dxa"/>
            <w:vAlign w:val="center"/>
          </w:tcPr>
          <w:p w:rsidR="00902CAF" w:rsidRPr="003F1803" w:rsidRDefault="00BC3D1C" w:rsidP="11AC8C2E">
            <w:pPr>
              <w:pStyle w:val="Icons"/>
              <w:rPr>
                <w:lang w:val="pt-BR"/>
              </w:rPr>
            </w:pPr>
            <w:r>
              <w:rPr>
                <w:noProof/>
                <w:lang w:val="pt-BR" w:eastAsia="pt-BR"/>
              </w:rPr>
            </w:r>
            <w:r>
              <w:rPr>
                <w:noProof/>
                <w:lang w:val="pt-BR" w:eastAsia="pt-BR"/>
              </w:rPr>
              <w:pict>
                <v:group id="Experience in circle icon" o:spid="_x0000_s1042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<v:shape id="Experience icon circle" o:spid="_x0000_s1044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3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vAlign w:val="center"/>
          </w:tcPr>
          <w:p w:rsidR="00902CAF" w:rsidRPr="003F1803" w:rsidRDefault="003F1803" w:rsidP="00BB6D7E">
            <w:pPr>
              <w:pStyle w:val="Ttulo1"/>
              <w:spacing w:before="0"/>
              <w:outlineLvl w:val="0"/>
              <w:rPr>
                <w:lang w:val="pt-BR"/>
              </w:rPr>
            </w:pPr>
            <w:r>
              <w:rPr>
                <w:lang w:val="pt-BR"/>
              </w:rPr>
              <w:t>ExperiÊNCIA</w:t>
            </w:r>
          </w:p>
        </w:tc>
      </w:tr>
    </w:tbl>
    <w:p w:rsidR="003349D1" w:rsidRDefault="003349D1" w:rsidP="003349D1">
      <w:pPr>
        <w:pStyle w:val="Ttulo2"/>
        <w:rPr>
          <w:lang w:val="pt-BR"/>
        </w:rPr>
      </w:pPr>
      <w:r>
        <w:rPr>
          <w:lang w:val="pt-BR"/>
        </w:rPr>
        <w:t xml:space="preserve">Estágio em Planejamento e Gestão da Qualidade </w:t>
      </w:r>
      <w:r w:rsidRPr="003F1803">
        <w:rPr>
          <w:lang w:val="pt-BR"/>
        </w:rPr>
        <w:t>|</w:t>
      </w:r>
    </w:p>
    <w:p w:rsidR="003349D1" w:rsidRDefault="003349D1" w:rsidP="003349D1">
      <w:pPr>
        <w:spacing w:after="0"/>
        <w:rPr>
          <w:b/>
          <w:lang w:val="pt-BR"/>
        </w:rPr>
      </w:pPr>
      <w:r>
        <w:rPr>
          <w:lang w:val="pt-BR"/>
        </w:rPr>
        <w:t xml:space="preserve"> </w:t>
      </w:r>
      <w:r>
        <w:rPr>
          <w:b/>
          <w:lang w:val="pt-BR"/>
        </w:rPr>
        <w:t>HEMOSC</w:t>
      </w:r>
      <w:r w:rsidR="0029751E">
        <w:rPr>
          <w:b/>
          <w:lang w:val="pt-BR"/>
        </w:rPr>
        <w:t xml:space="preserve"> – Coordenadoria de Planejamento e Qualidade</w:t>
      </w:r>
      <w:r w:rsidRPr="00BB6D7E">
        <w:rPr>
          <w:b/>
          <w:lang w:val="pt-BR"/>
        </w:rPr>
        <w:t xml:space="preserve">– </w:t>
      </w:r>
      <w:r>
        <w:rPr>
          <w:b/>
          <w:lang w:val="pt-BR"/>
        </w:rPr>
        <w:t>Novembro</w:t>
      </w:r>
      <w:r w:rsidR="004543C9">
        <w:rPr>
          <w:b/>
          <w:lang w:val="pt-BR"/>
        </w:rPr>
        <w:t xml:space="preserve"> 2018</w:t>
      </w:r>
      <w:r>
        <w:rPr>
          <w:b/>
          <w:lang w:val="pt-BR"/>
        </w:rPr>
        <w:t xml:space="preserve"> </w:t>
      </w:r>
      <w:r w:rsidR="0081490B">
        <w:rPr>
          <w:b/>
          <w:lang w:val="pt-BR"/>
        </w:rPr>
        <w:t>– Abril 2019</w:t>
      </w:r>
    </w:p>
    <w:p w:rsidR="00C06D82" w:rsidRDefault="003349D1" w:rsidP="00C06D82">
      <w:pPr>
        <w:spacing w:after="0"/>
        <w:rPr>
          <w:lang w:val="pt-BR"/>
        </w:rPr>
      </w:pPr>
      <w:r w:rsidRPr="00BB6D7E">
        <w:rPr>
          <w:lang w:val="pt-BR"/>
        </w:rPr>
        <w:t>A</w:t>
      </w:r>
      <w:r>
        <w:rPr>
          <w:lang w:val="pt-BR"/>
        </w:rPr>
        <w:t>tividades em Gestão e Controle da Qualidade em Hemoterapia: Implantação, acompanhamento e análise de</w:t>
      </w:r>
      <w:r w:rsidR="00C06D82">
        <w:rPr>
          <w:lang w:val="pt-BR"/>
        </w:rPr>
        <w:t xml:space="preserve"> Pesquisa de Satisfação interna, acompanhamentos de Não-Conformidades e Procedimentos Operacionais Padrão (POPs); atividades em planejamento e coordenação de Hemocentros Regionais: Elaboração de Relatório Mensal de Metas de gestão e relatório de Indicadores de Desempenho; acompanhamento, planejamento e execução de Visitas técnicas à rede de conveniados, apoio na elaboração de Auditorias</w:t>
      </w:r>
      <w:r w:rsidR="00A315F4">
        <w:rPr>
          <w:lang w:val="pt-BR"/>
        </w:rPr>
        <w:t xml:space="preserve"> Internas</w:t>
      </w:r>
      <w:r w:rsidR="00C06D82">
        <w:rPr>
          <w:lang w:val="pt-BR"/>
        </w:rPr>
        <w:t>.</w:t>
      </w:r>
    </w:p>
    <w:p w:rsidR="003349D1" w:rsidRDefault="003349D1" w:rsidP="003349D1">
      <w:pPr>
        <w:pStyle w:val="Ttulo2"/>
        <w:ind w:left="0"/>
        <w:rPr>
          <w:lang w:val="pt-BR"/>
        </w:rPr>
      </w:pPr>
    </w:p>
    <w:p w:rsidR="00706896" w:rsidRDefault="00C06D82" w:rsidP="00C06D82">
      <w:pPr>
        <w:pStyle w:val="Ttulo2"/>
        <w:ind w:left="0"/>
        <w:rPr>
          <w:lang w:val="pt-BR"/>
        </w:rPr>
      </w:pPr>
      <w:r>
        <w:rPr>
          <w:lang w:val="pt-BR"/>
        </w:rPr>
        <w:t xml:space="preserve">            </w:t>
      </w:r>
      <w:r w:rsidR="00706896">
        <w:rPr>
          <w:lang w:val="pt-BR"/>
        </w:rPr>
        <w:t xml:space="preserve">Estágio em Gestão de Projetos </w:t>
      </w:r>
      <w:r w:rsidR="00706896" w:rsidRPr="003F1803">
        <w:rPr>
          <w:lang w:val="pt-BR"/>
        </w:rPr>
        <w:t>|</w:t>
      </w:r>
    </w:p>
    <w:p w:rsidR="00706896" w:rsidRDefault="00706896" w:rsidP="00706896">
      <w:pPr>
        <w:spacing w:after="0"/>
        <w:rPr>
          <w:b/>
          <w:lang w:val="pt-BR"/>
        </w:rPr>
      </w:pPr>
      <w:r>
        <w:rPr>
          <w:lang w:val="pt-BR"/>
        </w:rPr>
        <w:t xml:space="preserve"> </w:t>
      </w:r>
      <w:r>
        <w:rPr>
          <w:b/>
          <w:lang w:val="pt-BR"/>
        </w:rPr>
        <w:t>DTCOM Florianópolis</w:t>
      </w:r>
      <w:r w:rsidRPr="00BB6D7E">
        <w:rPr>
          <w:b/>
          <w:lang w:val="pt-BR"/>
        </w:rPr>
        <w:t xml:space="preserve"> – M</w:t>
      </w:r>
      <w:r>
        <w:rPr>
          <w:b/>
          <w:lang w:val="pt-BR"/>
        </w:rPr>
        <w:t xml:space="preserve">aio </w:t>
      </w:r>
      <w:r w:rsidRPr="00BB6D7E">
        <w:rPr>
          <w:b/>
          <w:lang w:val="pt-BR"/>
        </w:rPr>
        <w:t xml:space="preserve">– </w:t>
      </w:r>
      <w:r>
        <w:rPr>
          <w:b/>
          <w:lang w:val="pt-BR"/>
        </w:rPr>
        <w:t xml:space="preserve">Agosto </w:t>
      </w:r>
      <w:r w:rsidRPr="00BB6D7E">
        <w:rPr>
          <w:b/>
          <w:lang w:val="pt-BR"/>
        </w:rPr>
        <w:t>2018</w:t>
      </w:r>
    </w:p>
    <w:p w:rsidR="00706896" w:rsidRDefault="00706896" w:rsidP="00B54EF4">
      <w:pPr>
        <w:spacing w:after="0"/>
        <w:rPr>
          <w:lang w:val="pt-BR"/>
        </w:rPr>
      </w:pPr>
      <w:r w:rsidRPr="00BB6D7E">
        <w:rPr>
          <w:lang w:val="pt-BR"/>
        </w:rPr>
        <w:t>A</w:t>
      </w:r>
      <w:r>
        <w:rPr>
          <w:lang w:val="pt-BR"/>
        </w:rPr>
        <w:t>poio na gerência de projetos em empresa de desenvolvimento de co</w:t>
      </w:r>
      <w:r w:rsidR="00B54EF4">
        <w:rPr>
          <w:lang w:val="pt-BR"/>
        </w:rPr>
        <w:t xml:space="preserve">nteúdos de educação a distância: controle, cadastro </w:t>
      </w:r>
      <w:r>
        <w:rPr>
          <w:lang w:val="pt-BR"/>
        </w:rPr>
        <w:t xml:space="preserve"> e atu</w:t>
      </w:r>
      <w:r w:rsidR="00B54EF4">
        <w:rPr>
          <w:lang w:val="pt-BR"/>
        </w:rPr>
        <w:t>alização do fluxo de</w:t>
      </w:r>
      <w:r>
        <w:rPr>
          <w:lang w:val="pt-BR"/>
        </w:rPr>
        <w:t xml:space="preserve"> recebimentos de </w:t>
      </w:r>
      <w:r w:rsidR="00B54EF4">
        <w:rPr>
          <w:lang w:val="pt-BR"/>
        </w:rPr>
        <w:t xml:space="preserve">materiais </w:t>
      </w:r>
      <w:r w:rsidR="00C06D82">
        <w:rPr>
          <w:lang w:val="pt-BR"/>
        </w:rPr>
        <w:t>,cobranças a professores conteu</w:t>
      </w:r>
      <w:r>
        <w:rPr>
          <w:lang w:val="pt-BR"/>
        </w:rPr>
        <w:t>distas,</w:t>
      </w:r>
      <w:r w:rsidR="003349D1">
        <w:rPr>
          <w:lang w:val="pt-BR"/>
        </w:rPr>
        <w:t xml:space="preserve"> </w:t>
      </w:r>
      <w:r>
        <w:rPr>
          <w:lang w:val="pt-BR"/>
        </w:rPr>
        <w:t>atualização de cronogramas e planilhas de controle, verificação de Ordens de Serviço</w:t>
      </w:r>
      <w:r w:rsidR="00B54EF4">
        <w:rPr>
          <w:lang w:val="pt-BR"/>
        </w:rPr>
        <w:t xml:space="preserve">,participação de reuniões com clientes e </w:t>
      </w:r>
      <w:r w:rsidR="00B54EF4">
        <w:rPr>
          <w:i/>
          <w:lang w:val="pt-BR"/>
        </w:rPr>
        <w:t xml:space="preserve">Sprints </w:t>
      </w:r>
      <w:r w:rsidR="00B54EF4">
        <w:rPr>
          <w:lang w:val="pt-BR"/>
        </w:rPr>
        <w:t xml:space="preserve"> de projeto.</w:t>
      </w:r>
    </w:p>
    <w:p w:rsidR="00533B66" w:rsidRDefault="00533B66" w:rsidP="00B54EF4">
      <w:pPr>
        <w:spacing w:after="0"/>
        <w:rPr>
          <w:lang w:val="pt-BR"/>
        </w:rPr>
      </w:pPr>
    </w:p>
    <w:p w:rsidR="00F95351" w:rsidRPr="003F1803" w:rsidRDefault="002D6DE4" w:rsidP="002D6DE4">
      <w:pPr>
        <w:pStyle w:val="Ttulo2"/>
        <w:ind w:left="0"/>
        <w:rPr>
          <w:lang w:val="pt-BR"/>
        </w:rPr>
      </w:pPr>
      <w:r>
        <w:rPr>
          <w:rFonts w:asciiTheme="minorHAnsi" w:eastAsiaTheme="minorHAnsi" w:hAnsiTheme="minorHAnsi" w:cstheme="minorBidi"/>
          <w:color w:val="4C4C4C" w:themeColor="text2" w:themeTint="BF"/>
          <w:sz w:val="24"/>
          <w:szCs w:val="24"/>
          <w:lang w:val="pt-BR"/>
        </w:rPr>
        <w:t xml:space="preserve">             </w:t>
      </w:r>
      <w:r w:rsidR="00533B66">
        <w:rPr>
          <w:lang w:val="pt-BR"/>
        </w:rPr>
        <w:t>Operador de Pré Vendas</w:t>
      </w:r>
      <w:r>
        <w:rPr>
          <w:lang w:val="pt-BR"/>
        </w:rPr>
        <w:t xml:space="preserve"> </w:t>
      </w:r>
      <w:r w:rsidR="00F95351" w:rsidRPr="003F1803">
        <w:rPr>
          <w:lang w:val="pt-BR"/>
        </w:rPr>
        <w:t xml:space="preserve">| </w:t>
      </w:r>
    </w:p>
    <w:p w:rsidR="006631A5" w:rsidRPr="00BB6D7E" w:rsidRDefault="002D6DE4" w:rsidP="002D6DE4">
      <w:pPr>
        <w:pStyle w:val="Ttulo3"/>
        <w:ind w:left="0"/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</w:pPr>
      <w:r>
        <w:rPr>
          <w:rFonts w:asciiTheme="minorHAnsi" w:hAnsiTheme="minorHAnsi"/>
          <w:lang w:val="pt-BR"/>
        </w:rPr>
        <w:t xml:space="preserve">             </w:t>
      </w:r>
      <w:r w:rsidRPr="00BB6D7E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Gestão Pública Online </w:t>
      </w:r>
      <w:r w:rsidR="00533B66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>–</w:t>
      </w:r>
      <w:r w:rsidR="00703191" w:rsidRPr="00BB6D7E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 </w:t>
      </w:r>
      <w:r w:rsidR="00533B66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Setembro </w:t>
      </w:r>
      <w:r w:rsidRPr="00BB6D7E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– </w:t>
      </w:r>
      <w:r w:rsidR="00B54EF4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>Dezembro</w:t>
      </w:r>
      <w:r w:rsidRPr="00BB6D7E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 2017</w:t>
      </w:r>
    </w:p>
    <w:p w:rsidR="00B54EF4" w:rsidRDefault="009166A1" w:rsidP="00B54EF4">
      <w:pPr>
        <w:rPr>
          <w:lang w:val="pt-BR"/>
        </w:rPr>
      </w:pPr>
      <w:r w:rsidRPr="00BB6D7E">
        <w:rPr>
          <w:lang w:val="pt-BR"/>
        </w:rPr>
        <w:t>Prospecção,c</w:t>
      </w:r>
      <w:r w:rsidR="002D6DE4" w:rsidRPr="00BB6D7E">
        <w:rPr>
          <w:lang w:val="pt-BR"/>
        </w:rPr>
        <w:t>ontato</w:t>
      </w:r>
      <w:r w:rsidRPr="00BB6D7E">
        <w:rPr>
          <w:lang w:val="pt-BR"/>
        </w:rPr>
        <w:t xml:space="preserve"> e qualificação de c</w:t>
      </w:r>
      <w:r w:rsidR="00AE78A7">
        <w:rPr>
          <w:lang w:val="pt-BR"/>
        </w:rPr>
        <w:t>lientes por meio de telefone e E</w:t>
      </w:r>
      <w:r w:rsidRPr="00BB6D7E">
        <w:rPr>
          <w:lang w:val="pt-BR"/>
        </w:rPr>
        <w:t xml:space="preserve">-mail para serviços  de consultoria Jurídica, palestras e cursos, utilização de Funil de Vendas, Gatilhos Mentais      </w:t>
      </w:r>
      <w:r w:rsidR="00BC7C64" w:rsidRPr="00BB6D7E">
        <w:rPr>
          <w:lang w:val="pt-BR"/>
        </w:rPr>
        <w:t xml:space="preserve">                             </w:t>
      </w:r>
      <w:r w:rsidRPr="00BB6D7E">
        <w:rPr>
          <w:lang w:val="pt-BR"/>
        </w:rPr>
        <w:t>e Spin-Selling.</w:t>
      </w:r>
    </w:p>
    <w:p w:rsidR="00533B66" w:rsidRPr="00BB6D7E" w:rsidRDefault="00533B66" w:rsidP="00B54EF4">
      <w:pPr>
        <w:rPr>
          <w:lang w:val="pt-BR"/>
        </w:rPr>
      </w:pPr>
    </w:p>
    <w:p w:rsidR="00B54EF4" w:rsidRPr="009166A1" w:rsidRDefault="0008733B" w:rsidP="00B54EF4">
      <w:pPr>
        <w:pStyle w:val="Ttulo2"/>
        <w:ind w:left="0"/>
        <w:rPr>
          <w:rFonts w:asciiTheme="minorHAnsi" w:eastAsiaTheme="minorHAnsi" w:hAnsiTheme="minorHAnsi" w:cstheme="minorBidi"/>
          <w:lang w:val="pt-BR"/>
        </w:rPr>
      </w:pPr>
      <w:r>
        <w:rPr>
          <w:lang w:val="pt-BR"/>
        </w:rPr>
        <w:t xml:space="preserve">           </w:t>
      </w:r>
      <w:r w:rsidR="00B54EF4">
        <w:rPr>
          <w:lang w:val="pt-BR"/>
        </w:rPr>
        <w:t xml:space="preserve"> Aspirante a Oficial da Reserva de Engenharia(NPOR) </w:t>
      </w:r>
      <w:r w:rsidR="00B54EF4" w:rsidRPr="003F1803">
        <w:rPr>
          <w:lang w:val="pt-BR"/>
        </w:rPr>
        <w:t>|</w:t>
      </w:r>
    </w:p>
    <w:p w:rsidR="00B54EF4" w:rsidRPr="00BB6D7E" w:rsidRDefault="00B54EF4" w:rsidP="00B54EF4">
      <w:pPr>
        <w:pStyle w:val="Ttulo3"/>
        <w:ind w:left="709" w:hanging="709"/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</w:pPr>
      <w:r>
        <w:rPr>
          <w:rFonts w:asciiTheme="minorHAnsi" w:eastAsiaTheme="minorHAnsi" w:hAnsiTheme="minorHAnsi" w:cstheme="minorBidi"/>
          <w:caps w:val="0"/>
          <w:lang w:val="pt-BR"/>
        </w:rPr>
        <w:t xml:space="preserve">             </w:t>
      </w:r>
      <w:r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5ª Batalhão de Engenharia de Combate Blindado </w:t>
      </w:r>
      <w:r w:rsidRPr="00BB6D7E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 </w:t>
      </w:r>
      <w:r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Janeiro </w:t>
      </w:r>
      <w:r w:rsidRPr="00BB6D7E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– </w:t>
      </w:r>
      <w:r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>Dezembro 2014</w:t>
      </w:r>
    </w:p>
    <w:p w:rsidR="00B54EF4" w:rsidRPr="00134A06" w:rsidRDefault="00B54EF4" w:rsidP="00134A06">
      <w:pPr>
        <w:rPr>
          <w:lang w:val="pt-BR"/>
        </w:rPr>
      </w:pPr>
      <w:r>
        <w:rPr>
          <w:lang w:val="pt-BR"/>
        </w:rPr>
        <w:t>Aluno do Núcleo de Oficiais da Reserva do Exército Brasileiro,</w:t>
      </w:r>
      <w:r w:rsidR="00134A06">
        <w:rPr>
          <w:lang w:val="pt-BR"/>
        </w:rPr>
        <w:t xml:space="preserve"> atividades de formação em Engenharia de combate militar,</w:t>
      </w:r>
      <w:r w:rsidR="00134A06" w:rsidRPr="00134A06">
        <w:rPr>
          <w:rFonts w:ascii="Verdana" w:hAnsi="Verdana"/>
          <w:sz w:val="18"/>
          <w:szCs w:val="18"/>
          <w:lang w:val="pt-BR"/>
        </w:rPr>
        <w:t xml:space="preserve"> </w:t>
      </w:r>
      <w:r w:rsidR="00134A06" w:rsidRPr="00134A06">
        <w:rPr>
          <w:lang w:val="pt-BR"/>
        </w:rPr>
        <w:t>vivência diária nos</w:t>
      </w:r>
      <w:r w:rsidR="0008733B" w:rsidRPr="00134A06">
        <w:rPr>
          <w:lang w:val="pt-BR"/>
        </w:rPr>
        <w:t xml:space="preserve"> </w:t>
      </w:r>
      <w:r w:rsidR="00134A06" w:rsidRPr="00134A06">
        <w:rPr>
          <w:lang w:val="pt-BR"/>
        </w:rPr>
        <w:t xml:space="preserve">princípios da </w:t>
      </w:r>
      <w:r w:rsidR="0008733B" w:rsidRPr="00134A06">
        <w:rPr>
          <w:lang w:val="pt-BR"/>
        </w:rPr>
        <w:t xml:space="preserve">disciplina, </w:t>
      </w:r>
      <w:r w:rsidR="00134A06" w:rsidRPr="00134A06">
        <w:rPr>
          <w:lang w:val="pt-BR"/>
        </w:rPr>
        <w:t>hierarquia, transparência e ética, liderança e coordenação de grupo em operações militares, desenvolvimento de atributos mediante situações de risco e/ou sob pressão.</w:t>
      </w:r>
    </w:p>
    <w:p w:rsidR="00B54EF4" w:rsidRDefault="00B54EF4" w:rsidP="00BB6D7E">
      <w:pPr>
        <w:rPr>
          <w:lang w:val="pt-BR"/>
        </w:rPr>
      </w:pPr>
    </w:p>
    <w:p w:rsidR="00533B66" w:rsidRDefault="00533B66" w:rsidP="00BB6D7E">
      <w:pPr>
        <w:rPr>
          <w:lang w:val="pt-BR"/>
        </w:rPr>
      </w:pPr>
    </w:p>
    <w:p w:rsidR="00F767D7" w:rsidRDefault="00F767D7" w:rsidP="00BB6D7E">
      <w:pPr>
        <w:rPr>
          <w:lang w:val="pt-BR"/>
        </w:rPr>
      </w:pP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134A06" w:rsidRPr="003F1803" w:rsidTr="00592F2B">
        <w:tc>
          <w:tcPr>
            <w:tcW w:w="720" w:type="dxa"/>
            <w:vAlign w:val="center"/>
          </w:tcPr>
          <w:p w:rsidR="00134A06" w:rsidRPr="003F1803" w:rsidRDefault="00BC3D1C" w:rsidP="00592F2B">
            <w:pPr>
              <w:pStyle w:val="Icons"/>
              <w:rPr>
                <w:lang w:val="pt-BR"/>
              </w:rPr>
            </w:pPr>
            <w:r>
              <w:rPr>
                <w:noProof/>
                <w:lang w:val="pt-BR" w:eastAsia="pt-BR"/>
              </w:rPr>
            </w:r>
            <w:r>
              <w:rPr>
                <w:noProof/>
                <w:lang w:val="pt-BR" w:eastAsia="pt-BR"/>
              </w:rPr>
              <w:pict>
                <v:group id="Skills in circle icon" o:spid="_x0000_s1048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<v:shape id="Skills icon circle" o:spid="_x0000_s1049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50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51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52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53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134A06" w:rsidRPr="003F1803" w:rsidRDefault="00134A06" w:rsidP="00592F2B">
            <w:pPr>
              <w:pStyle w:val="Ttulo1"/>
              <w:spacing w:before="0"/>
              <w:outlineLvl w:val="0"/>
              <w:rPr>
                <w:lang w:val="pt-BR"/>
              </w:rPr>
            </w:pPr>
            <w:r>
              <w:rPr>
                <w:lang w:val="pt-BR"/>
              </w:rPr>
              <w:t>Atividades complementares</w:t>
            </w:r>
          </w:p>
        </w:tc>
      </w:tr>
    </w:tbl>
    <w:p w:rsidR="00B11241" w:rsidRPr="009166A1" w:rsidRDefault="00B11241" w:rsidP="00B11241">
      <w:pPr>
        <w:pStyle w:val="Ttulo2"/>
        <w:ind w:left="0"/>
        <w:rPr>
          <w:rFonts w:asciiTheme="minorHAnsi" w:eastAsiaTheme="minorHAnsi" w:hAnsiTheme="minorHAnsi" w:cstheme="minorBidi"/>
          <w:lang w:val="pt-BR"/>
        </w:rPr>
      </w:pPr>
      <w:r>
        <w:rPr>
          <w:lang w:val="pt-BR"/>
        </w:rPr>
        <w:t xml:space="preserve">           Voluntário em Acolhimento </w:t>
      </w:r>
      <w:r w:rsidRPr="003F1803">
        <w:rPr>
          <w:lang w:val="pt-BR"/>
        </w:rPr>
        <w:t>|</w:t>
      </w:r>
    </w:p>
    <w:p w:rsidR="00B11241" w:rsidRPr="00BB6D7E" w:rsidRDefault="00B11241" w:rsidP="00B11241">
      <w:pPr>
        <w:pStyle w:val="Ttulo3"/>
        <w:ind w:left="709" w:hanging="709"/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</w:pPr>
      <w:r>
        <w:rPr>
          <w:rFonts w:asciiTheme="minorHAnsi" w:eastAsiaTheme="minorHAnsi" w:hAnsiTheme="minorHAnsi" w:cstheme="minorBidi"/>
          <w:caps w:val="0"/>
          <w:lang w:val="pt-BR"/>
        </w:rPr>
        <w:t xml:space="preserve">             </w:t>
      </w:r>
      <w:r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>Associação de Voluntários Amigos do HU –</w:t>
      </w:r>
      <w:r w:rsidRPr="00BB6D7E"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 xml:space="preserve"> </w:t>
      </w:r>
      <w:r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>Julho – 2018(em andamento)</w:t>
      </w:r>
    </w:p>
    <w:p w:rsidR="00134A06" w:rsidRDefault="00B11241" w:rsidP="00BB6D7E">
      <w:pPr>
        <w:rPr>
          <w:lang w:val="pt-BR"/>
        </w:rPr>
      </w:pPr>
      <w:r>
        <w:rPr>
          <w:lang w:val="pt-BR"/>
        </w:rPr>
        <w:t>Voluntário nas atividades de acolhimento da Associação de Voluntários do Hospital Universitário</w:t>
      </w:r>
      <w:r w:rsidR="002F0744">
        <w:rPr>
          <w:lang w:val="pt-BR"/>
        </w:rPr>
        <w:t xml:space="preserve"> da UFSC</w:t>
      </w:r>
      <w:r>
        <w:rPr>
          <w:lang w:val="pt-BR"/>
        </w:rPr>
        <w:t>, recepção e auxílio a pacientes, acompanhantes e demais usuários do espaço de acolhimento, apoio na limpeza,</w:t>
      </w:r>
      <w:r w:rsidR="009216CE">
        <w:rPr>
          <w:lang w:val="pt-BR"/>
        </w:rPr>
        <w:t xml:space="preserve"> </w:t>
      </w:r>
      <w:r>
        <w:rPr>
          <w:lang w:val="pt-BR"/>
        </w:rPr>
        <w:t>organização e abastecimento do espaço</w:t>
      </w:r>
      <w:r w:rsidR="00D6152E">
        <w:rPr>
          <w:lang w:val="pt-BR"/>
        </w:rPr>
        <w:t xml:space="preserve">, cadastro, </w:t>
      </w:r>
      <w:r w:rsidR="009216CE">
        <w:rPr>
          <w:lang w:val="pt-BR"/>
        </w:rPr>
        <w:t>controle e análise estatística</w:t>
      </w:r>
      <w:r w:rsidR="00D6152E">
        <w:rPr>
          <w:lang w:val="pt-BR"/>
        </w:rPr>
        <w:t xml:space="preserve"> mensal da</w:t>
      </w:r>
      <w:r w:rsidR="009216CE">
        <w:rPr>
          <w:lang w:val="pt-BR"/>
        </w:rPr>
        <w:t xml:space="preserve"> entrada de pacientes, apoio na divulgação e campanhas da associação.</w:t>
      </w:r>
    </w:p>
    <w:p w:rsidR="009216CE" w:rsidRPr="009166A1" w:rsidRDefault="009216CE" w:rsidP="009216CE">
      <w:pPr>
        <w:pStyle w:val="Ttulo2"/>
        <w:ind w:left="0"/>
        <w:rPr>
          <w:rFonts w:asciiTheme="minorHAnsi" w:eastAsiaTheme="minorHAnsi" w:hAnsiTheme="minorHAnsi" w:cstheme="minorBidi"/>
          <w:lang w:val="pt-BR"/>
        </w:rPr>
      </w:pPr>
      <w:r>
        <w:rPr>
          <w:lang w:val="pt-BR"/>
        </w:rPr>
        <w:t xml:space="preserve">            Pesquisador em Inovação Social </w:t>
      </w:r>
      <w:r w:rsidRPr="003F1803">
        <w:rPr>
          <w:lang w:val="pt-BR"/>
        </w:rPr>
        <w:t>|</w:t>
      </w:r>
    </w:p>
    <w:p w:rsidR="009216CE" w:rsidRPr="00BB6D7E" w:rsidRDefault="009216CE" w:rsidP="009216CE">
      <w:pPr>
        <w:pStyle w:val="Ttulo3"/>
        <w:ind w:left="709" w:hanging="709"/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</w:pPr>
      <w:r>
        <w:rPr>
          <w:rFonts w:asciiTheme="minorHAnsi" w:eastAsiaTheme="minorHAnsi" w:hAnsiTheme="minorHAnsi" w:cstheme="minorBidi"/>
          <w:caps w:val="0"/>
          <w:lang w:val="pt-BR"/>
        </w:rPr>
        <w:t xml:space="preserve">             </w:t>
      </w:r>
      <w:r>
        <w:rPr>
          <w:rFonts w:asciiTheme="minorHAnsi" w:eastAsiaTheme="minorHAnsi" w:hAnsiTheme="minorHAnsi" w:cstheme="minorBidi"/>
          <w:b/>
          <w:caps w:val="0"/>
          <w:sz w:val="22"/>
          <w:szCs w:val="22"/>
          <w:lang w:val="pt-BR"/>
        </w:rPr>
        <w:t>Laboratório de Educação para Sustentabilidade e Inovação Social –LEdS/UDESC– Agosto - 2018(em andamento)</w:t>
      </w:r>
    </w:p>
    <w:p w:rsidR="009216CE" w:rsidRDefault="009216CE" w:rsidP="009216CE">
      <w:pPr>
        <w:rPr>
          <w:lang w:val="pt-BR"/>
        </w:rPr>
      </w:pPr>
      <w:r>
        <w:rPr>
          <w:lang w:val="pt-BR"/>
        </w:rPr>
        <w:t xml:space="preserve">Pesquisador voluntário em </w:t>
      </w:r>
      <w:r w:rsidR="00D6152E">
        <w:rPr>
          <w:lang w:val="pt-BR"/>
        </w:rPr>
        <w:t>parceria com o Observatório de Inovação Social de Florianópolis e LEdS/UDESC, apoio na prospecção,acompanhamento e conexão com entidades prestadoras de apoio social,auxílio na organização e divulgação dos ciclos de eventos do Laboratório, elaboração de relatórios, apresentação do Laboratório em Seminário de Pesquisa e Eventos.</w:t>
      </w:r>
    </w:p>
    <w:p w:rsidR="00533B66" w:rsidRDefault="00533B66" w:rsidP="009216CE">
      <w:pPr>
        <w:rPr>
          <w:lang w:val="pt-BR"/>
        </w:rPr>
      </w:pPr>
      <w:r w:rsidRPr="00533B66">
        <w:rPr>
          <w:b/>
          <w:lang w:val="pt-BR"/>
        </w:rPr>
        <w:t>Elaboração de Projeto de Pesquisa</w:t>
      </w:r>
      <w:r>
        <w:rPr>
          <w:lang w:val="pt-BR"/>
        </w:rPr>
        <w:t>: Estudo de caso e análise da Gestão de Resíduos e PGRSS do Hospital Baía Sul S/A (em andamento/validação).</w:t>
      </w:r>
    </w:p>
    <w:p w:rsidR="00134A06" w:rsidRPr="00BB6D7E" w:rsidRDefault="00134A06" w:rsidP="00D6152E">
      <w:pPr>
        <w:ind w:left="0"/>
        <w:rPr>
          <w:lang w:val="pt-BR"/>
        </w:rPr>
      </w:pP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3F1803" w:rsidTr="00703191">
        <w:tc>
          <w:tcPr>
            <w:tcW w:w="720" w:type="dxa"/>
            <w:vAlign w:val="center"/>
          </w:tcPr>
          <w:p w:rsidR="00902CAF" w:rsidRPr="003F1803" w:rsidRDefault="00BC3D1C" w:rsidP="11AC8C2E">
            <w:pPr>
              <w:pStyle w:val="Icons"/>
              <w:rPr>
                <w:lang w:val="pt-BR"/>
              </w:rPr>
            </w:pPr>
            <w:r>
              <w:rPr>
                <w:noProof/>
                <w:lang w:val="pt-BR" w:eastAsia="pt-BR"/>
              </w:rPr>
            </w:r>
            <w:r>
              <w:rPr>
                <w:noProof/>
                <w:lang w:val="pt-BR" w:eastAsia="pt-BR"/>
              </w:rPr>
              <w:pict>
                <v:group id="_x0000_s1037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<v:shape id="Skills icon circle" o:spid="_x0000_s1041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40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3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38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134A06" w:rsidRPr="003F1803" w:rsidRDefault="00BC7C64" w:rsidP="00BB6D7E">
            <w:pPr>
              <w:pStyle w:val="Ttulo1"/>
              <w:spacing w:before="0"/>
              <w:outlineLvl w:val="0"/>
              <w:rPr>
                <w:lang w:val="pt-BR"/>
              </w:rPr>
            </w:pPr>
            <w:r>
              <w:rPr>
                <w:lang w:val="pt-BR"/>
              </w:rPr>
              <w:t>conhecimentos e</w:t>
            </w:r>
            <w:r w:rsidR="007A55D1">
              <w:rPr>
                <w:lang w:val="pt-BR"/>
              </w:rPr>
              <w:t xml:space="preserve"> habilidades</w:t>
            </w:r>
          </w:p>
        </w:tc>
      </w:tr>
    </w:tbl>
    <w:p w:rsidR="00703191" w:rsidRPr="00BB6D7E" w:rsidRDefault="00703191" w:rsidP="00BB6D7E">
      <w:pPr>
        <w:spacing w:after="0"/>
        <w:ind w:left="0"/>
        <w:rPr>
          <w:lang w:val="pt-BR"/>
        </w:rPr>
      </w:pPr>
      <w:bookmarkStart w:id="0" w:name="_GoBack"/>
      <w:bookmarkEnd w:id="0"/>
      <w:r>
        <w:rPr>
          <w:lang w:val="pt-BR"/>
        </w:rPr>
        <w:t xml:space="preserve">          </w:t>
      </w:r>
      <w:r w:rsidR="00BB6D7E">
        <w:rPr>
          <w:lang w:val="pt-BR"/>
        </w:rPr>
        <w:t xml:space="preserve">     </w:t>
      </w:r>
      <w:r w:rsidRPr="00703191">
        <w:rPr>
          <w:b/>
          <w:color w:val="111111" w:themeColor="text2"/>
          <w:lang w:val="pt-BR"/>
        </w:rPr>
        <w:t>Inglês</w:t>
      </w:r>
      <w:r>
        <w:rPr>
          <w:b/>
          <w:color w:val="111111" w:themeColor="text2"/>
          <w:lang w:val="pt-BR"/>
        </w:rPr>
        <w:t xml:space="preserve"> – Avançado </w:t>
      </w:r>
      <w:r w:rsidR="004C3EC6">
        <w:rPr>
          <w:b/>
          <w:color w:val="111111" w:themeColor="text2"/>
          <w:lang w:val="pt-BR"/>
        </w:rPr>
        <w:t xml:space="preserve"> - </w:t>
      </w:r>
      <w:r>
        <w:rPr>
          <w:color w:val="111111" w:themeColor="text2"/>
          <w:lang w:val="pt-BR"/>
        </w:rPr>
        <w:t>CD Easy Cursos(conclusão em 2014)</w:t>
      </w:r>
    </w:p>
    <w:p w:rsidR="00EA13F9" w:rsidRDefault="00703191" w:rsidP="00BB6D7E">
      <w:pPr>
        <w:spacing w:after="0"/>
        <w:ind w:left="0"/>
        <w:rPr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</w:t>
      </w:r>
      <w:r w:rsidR="00BB6D7E">
        <w:rPr>
          <w:color w:val="111111" w:themeColor="text2"/>
          <w:lang w:val="pt-BR"/>
        </w:rPr>
        <w:t xml:space="preserve">     </w:t>
      </w:r>
      <w:r w:rsidR="00EA13F9">
        <w:rPr>
          <w:b/>
          <w:color w:val="111111" w:themeColor="text2"/>
          <w:lang w:val="pt-BR"/>
        </w:rPr>
        <w:t xml:space="preserve">Francês – Iniciante  -  </w:t>
      </w:r>
      <w:r w:rsidR="00EA13F9">
        <w:rPr>
          <w:color w:val="111111" w:themeColor="text2"/>
          <w:lang w:val="pt-BR"/>
        </w:rPr>
        <w:t xml:space="preserve">CCE/UFSC ( </w:t>
      </w:r>
      <w:r w:rsidR="00533B66">
        <w:rPr>
          <w:color w:val="111111" w:themeColor="text2"/>
          <w:lang w:val="pt-BR"/>
        </w:rPr>
        <w:t>interrompido - 2018</w:t>
      </w:r>
      <w:r w:rsidR="00EA13F9">
        <w:rPr>
          <w:color w:val="111111" w:themeColor="text2"/>
          <w:lang w:val="pt-BR"/>
        </w:rPr>
        <w:t>)</w:t>
      </w:r>
    </w:p>
    <w:p w:rsidR="00703191" w:rsidRPr="00EA13F9" w:rsidRDefault="00EA13F9" w:rsidP="00BB6D7E">
      <w:pPr>
        <w:spacing w:after="0"/>
        <w:ind w:left="0"/>
        <w:rPr>
          <w:b/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     </w:t>
      </w:r>
      <w:r w:rsidR="004C3EC6">
        <w:rPr>
          <w:b/>
          <w:color w:val="111111" w:themeColor="text2"/>
          <w:lang w:val="pt-BR"/>
        </w:rPr>
        <w:t>Pacote Office – Avançado  -</w:t>
      </w:r>
      <w:r w:rsidR="00703191">
        <w:rPr>
          <w:b/>
          <w:color w:val="111111" w:themeColor="text2"/>
          <w:lang w:val="pt-BR"/>
        </w:rPr>
        <w:t xml:space="preserve"> </w:t>
      </w:r>
      <w:r w:rsidR="00703191">
        <w:rPr>
          <w:color w:val="111111" w:themeColor="text2"/>
          <w:lang w:val="pt-BR"/>
        </w:rPr>
        <w:t>World Informática ( conclusão em 2013)</w:t>
      </w:r>
    </w:p>
    <w:p w:rsidR="00703191" w:rsidRPr="00132189" w:rsidRDefault="00703191" w:rsidP="00BB6D7E">
      <w:pPr>
        <w:spacing w:after="0"/>
        <w:ind w:left="0"/>
        <w:rPr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</w:t>
      </w:r>
      <w:r w:rsidR="00BB6D7E">
        <w:rPr>
          <w:color w:val="111111" w:themeColor="text2"/>
          <w:lang w:val="pt-BR"/>
        </w:rPr>
        <w:t xml:space="preserve">     </w:t>
      </w:r>
      <w:r w:rsidR="00EA13F9">
        <w:rPr>
          <w:b/>
          <w:color w:val="111111" w:themeColor="text2"/>
          <w:lang w:val="pt-BR"/>
        </w:rPr>
        <w:t>Sistemas ERP</w:t>
      </w:r>
      <w:r w:rsidR="00132189">
        <w:rPr>
          <w:color w:val="111111" w:themeColor="text2"/>
          <w:lang w:val="pt-BR"/>
        </w:rPr>
        <w:t>,</w:t>
      </w:r>
      <w:r w:rsidR="00132189">
        <w:rPr>
          <w:b/>
          <w:color w:val="111111" w:themeColor="text2"/>
          <w:lang w:val="pt-BR"/>
        </w:rPr>
        <w:t xml:space="preserve">CRM e Funil de Vendas </w:t>
      </w:r>
      <w:r w:rsidR="00132189">
        <w:rPr>
          <w:color w:val="111111" w:themeColor="text2"/>
          <w:lang w:val="pt-BR"/>
        </w:rPr>
        <w:t>– (</w:t>
      </w:r>
      <w:r w:rsidR="00132189" w:rsidRPr="00132189">
        <w:rPr>
          <w:i/>
          <w:color w:val="111111" w:themeColor="text2"/>
          <w:lang w:val="pt-BR"/>
        </w:rPr>
        <w:t>Magento</w:t>
      </w:r>
      <w:r w:rsidR="00132189">
        <w:rPr>
          <w:color w:val="111111" w:themeColor="text2"/>
          <w:lang w:val="pt-BR"/>
        </w:rPr>
        <w:t>,</w:t>
      </w:r>
      <w:r w:rsidR="00132189">
        <w:rPr>
          <w:i/>
          <w:color w:val="111111" w:themeColor="text2"/>
          <w:lang w:val="pt-BR"/>
        </w:rPr>
        <w:t>Jira,</w:t>
      </w:r>
      <w:r w:rsidR="00132189">
        <w:rPr>
          <w:color w:val="111111" w:themeColor="text2"/>
          <w:lang w:val="pt-BR"/>
        </w:rPr>
        <w:t>Pipedrive,Exact Sales)</w:t>
      </w:r>
    </w:p>
    <w:p w:rsidR="00703191" w:rsidRDefault="00703191" w:rsidP="00BB6D7E">
      <w:pPr>
        <w:spacing w:after="0"/>
        <w:ind w:left="0"/>
        <w:rPr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 </w:t>
      </w:r>
      <w:r w:rsidR="00BB6D7E">
        <w:rPr>
          <w:color w:val="111111" w:themeColor="text2"/>
          <w:lang w:val="pt-BR"/>
        </w:rPr>
        <w:t xml:space="preserve">    </w:t>
      </w:r>
      <w:r w:rsidR="004C3EC6">
        <w:rPr>
          <w:b/>
          <w:color w:val="111111" w:themeColor="text2"/>
          <w:lang w:val="pt-BR"/>
        </w:rPr>
        <w:t xml:space="preserve">IBM SPSS  - </w:t>
      </w:r>
      <w:r>
        <w:rPr>
          <w:b/>
          <w:color w:val="111111" w:themeColor="text2"/>
          <w:lang w:val="pt-BR"/>
        </w:rPr>
        <w:t xml:space="preserve"> </w:t>
      </w:r>
      <w:r w:rsidR="004074EB" w:rsidRPr="00EA13F9">
        <w:rPr>
          <w:b/>
          <w:color w:val="111111" w:themeColor="text2"/>
          <w:lang w:val="pt-BR"/>
        </w:rPr>
        <w:t>Avançado</w:t>
      </w:r>
      <w:r>
        <w:rPr>
          <w:color w:val="111111" w:themeColor="text2"/>
          <w:lang w:val="pt-BR"/>
        </w:rPr>
        <w:t xml:space="preserve"> ( currículo da graduação</w:t>
      </w:r>
      <w:r w:rsidR="00F5118A">
        <w:rPr>
          <w:color w:val="111111" w:themeColor="text2"/>
          <w:lang w:val="pt-BR"/>
        </w:rPr>
        <w:t>/</w:t>
      </w:r>
      <w:r w:rsidR="00F5118A">
        <w:rPr>
          <w:i/>
          <w:color w:val="111111" w:themeColor="text2"/>
          <w:lang w:val="pt-BR"/>
        </w:rPr>
        <w:t xml:space="preserve"> Trabalho integrador da 3ª e 5ª Fase</w:t>
      </w:r>
      <w:r>
        <w:rPr>
          <w:color w:val="111111" w:themeColor="text2"/>
          <w:lang w:val="pt-BR"/>
        </w:rPr>
        <w:t>)</w:t>
      </w:r>
    </w:p>
    <w:p w:rsidR="00595836" w:rsidRPr="00595836" w:rsidRDefault="00703191" w:rsidP="00BB6D7E">
      <w:pPr>
        <w:spacing w:after="0"/>
        <w:ind w:left="0"/>
        <w:rPr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</w:t>
      </w:r>
      <w:r w:rsidR="00BB6D7E">
        <w:rPr>
          <w:color w:val="111111" w:themeColor="text2"/>
          <w:lang w:val="pt-BR"/>
        </w:rPr>
        <w:t xml:space="preserve">    </w:t>
      </w:r>
      <w:r>
        <w:rPr>
          <w:color w:val="111111" w:themeColor="text2"/>
          <w:lang w:val="pt-BR"/>
        </w:rPr>
        <w:t xml:space="preserve"> </w:t>
      </w:r>
      <w:r w:rsidR="00595836">
        <w:rPr>
          <w:b/>
          <w:color w:val="111111" w:themeColor="text2"/>
          <w:lang w:val="pt-BR"/>
        </w:rPr>
        <w:t xml:space="preserve">Gestão de Cronograma em Projetos </w:t>
      </w:r>
      <w:r w:rsidR="00132189">
        <w:rPr>
          <w:b/>
          <w:color w:val="111111" w:themeColor="text2"/>
          <w:lang w:val="pt-BR"/>
        </w:rPr>
        <w:t>–</w:t>
      </w:r>
      <w:r w:rsidR="00595836">
        <w:rPr>
          <w:b/>
          <w:color w:val="111111" w:themeColor="text2"/>
          <w:lang w:val="pt-BR"/>
        </w:rPr>
        <w:t xml:space="preserve"> </w:t>
      </w:r>
      <w:r w:rsidR="00595836">
        <w:rPr>
          <w:color w:val="111111" w:themeColor="text2"/>
          <w:lang w:val="pt-BR"/>
        </w:rPr>
        <w:t>Iniciante</w:t>
      </w:r>
      <w:r w:rsidR="00132189">
        <w:rPr>
          <w:color w:val="111111" w:themeColor="text2"/>
          <w:lang w:val="pt-BR"/>
        </w:rPr>
        <w:t>.</w:t>
      </w:r>
    </w:p>
    <w:p w:rsidR="00703191" w:rsidRPr="003349D1" w:rsidRDefault="00595836" w:rsidP="00BB6D7E">
      <w:pPr>
        <w:spacing w:after="0"/>
        <w:ind w:left="0"/>
        <w:rPr>
          <w:b/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</w:t>
      </w:r>
      <w:r w:rsidR="003349D1">
        <w:rPr>
          <w:color w:val="111111" w:themeColor="text2"/>
          <w:lang w:val="pt-BR"/>
        </w:rPr>
        <w:t xml:space="preserve">           </w:t>
      </w:r>
      <w:r w:rsidR="00703191">
        <w:rPr>
          <w:b/>
          <w:color w:val="111111" w:themeColor="text2"/>
          <w:lang w:val="pt-BR"/>
        </w:rPr>
        <w:t>Microsoft</w:t>
      </w:r>
      <w:r w:rsidR="00703191">
        <w:rPr>
          <w:color w:val="111111" w:themeColor="text2"/>
          <w:lang w:val="pt-BR"/>
        </w:rPr>
        <w:t xml:space="preserve"> </w:t>
      </w:r>
      <w:r w:rsidR="00BB6D7E">
        <w:rPr>
          <w:b/>
          <w:color w:val="111111" w:themeColor="text2"/>
          <w:lang w:val="pt-BR"/>
        </w:rPr>
        <w:t xml:space="preserve">Project - </w:t>
      </w:r>
      <w:r w:rsidR="00BB6D7E">
        <w:rPr>
          <w:color w:val="111111" w:themeColor="text2"/>
          <w:lang w:val="pt-BR"/>
        </w:rPr>
        <w:t xml:space="preserve"> </w:t>
      </w:r>
      <w:r w:rsidR="00BB6D7E" w:rsidRPr="00EA13F9">
        <w:rPr>
          <w:b/>
          <w:color w:val="111111" w:themeColor="text2"/>
          <w:lang w:val="pt-BR"/>
        </w:rPr>
        <w:t>Intermediário</w:t>
      </w:r>
      <w:r w:rsidR="00BB6D7E">
        <w:rPr>
          <w:color w:val="111111" w:themeColor="text2"/>
          <w:lang w:val="pt-BR"/>
        </w:rPr>
        <w:t xml:space="preserve"> ( Currículo da graduação)</w:t>
      </w:r>
    </w:p>
    <w:p w:rsidR="00BB6D7E" w:rsidRDefault="00BB6D7E" w:rsidP="00BB6D7E">
      <w:pPr>
        <w:spacing w:after="0"/>
        <w:ind w:left="0"/>
        <w:rPr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     </w:t>
      </w:r>
      <w:r>
        <w:rPr>
          <w:b/>
          <w:color w:val="111111" w:themeColor="text2"/>
          <w:lang w:val="pt-BR"/>
        </w:rPr>
        <w:t>Banco de Dados MySQL/Oracle –</w:t>
      </w:r>
      <w:r w:rsidRPr="00BB6D7E">
        <w:rPr>
          <w:b/>
          <w:color w:val="111111" w:themeColor="text2"/>
          <w:lang w:val="pt-BR"/>
        </w:rPr>
        <w:t xml:space="preserve"> Iniciante</w:t>
      </w:r>
      <w:r>
        <w:rPr>
          <w:color w:val="111111" w:themeColor="text2"/>
          <w:lang w:val="pt-BR"/>
        </w:rPr>
        <w:t xml:space="preserve">  - Professor Felipe Mafra (conclusão em 2018)</w:t>
      </w:r>
    </w:p>
    <w:p w:rsidR="004F0029" w:rsidRPr="00502952" w:rsidRDefault="00595836" w:rsidP="00BB6D7E">
      <w:pPr>
        <w:spacing w:after="0"/>
        <w:ind w:left="0"/>
        <w:rPr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     </w:t>
      </w:r>
      <w:r w:rsidR="00502952">
        <w:rPr>
          <w:b/>
          <w:color w:val="111111" w:themeColor="text2"/>
          <w:lang w:val="pt-BR"/>
        </w:rPr>
        <w:t>Pesquisa Quantitativa</w:t>
      </w:r>
      <w:r>
        <w:rPr>
          <w:b/>
          <w:color w:val="111111" w:themeColor="text2"/>
          <w:lang w:val="pt-BR"/>
        </w:rPr>
        <w:t xml:space="preserve"> aplicada</w:t>
      </w:r>
      <w:r w:rsidR="00502952">
        <w:rPr>
          <w:b/>
          <w:color w:val="111111" w:themeColor="text2"/>
          <w:lang w:val="pt-BR"/>
        </w:rPr>
        <w:t xml:space="preserve">  - </w:t>
      </w:r>
      <w:r w:rsidR="00502952">
        <w:rPr>
          <w:color w:val="111111" w:themeColor="text2"/>
          <w:lang w:val="pt-BR"/>
        </w:rPr>
        <w:t>(Currículo da Graduação</w:t>
      </w:r>
      <w:r w:rsidR="000F0724">
        <w:rPr>
          <w:color w:val="111111" w:themeColor="text2"/>
          <w:lang w:val="pt-BR"/>
        </w:rPr>
        <w:t xml:space="preserve">/ </w:t>
      </w:r>
      <w:r w:rsidR="000F0724">
        <w:rPr>
          <w:i/>
          <w:color w:val="111111" w:themeColor="text2"/>
          <w:lang w:val="pt-BR"/>
        </w:rPr>
        <w:t>Pesquisa de Marketing – 5ª Fase</w:t>
      </w:r>
      <w:r w:rsidR="00502952">
        <w:rPr>
          <w:color w:val="111111" w:themeColor="text2"/>
          <w:lang w:val="pt-BR"/>
        </w:rPr>
        <w:t>)</w:t>
      </w:r>
    </w:p>
    <w:p w:rsidR="004F0029" w:rsidRPr="00C566DE" w:rsidRDefault="004F0029" w:rsidP="00BB6D7E">
      <w:pPr>
        <w:spacing w:after="0"/>
        <w:ind w:left="0"/>
        <w:rPr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     </w:t>
      </w:r>
      <w:r w:rsidR="00C566DE">
        <w:rPr>
          <w:b/>
          <w:color w:val="111111" w:themeColor="text2"/>
          <w:lang w:val="pt-BR"/>
        </w:rPr>
        <w:t>Conhecimentos em Logística Hospitalar</w:t>
      </w:r>
      <w:r w:rsidR="00443380">
        <w:rPr>
          <w:b/>
          <w:color w:val="111111" w:themeColor="text2"/>
          <w:lang w:val="pt-BR"/>
        </w:rPr>
        <w:t>;</w:t>
      </w:r>
      <w:r w:rsidR="00C566DE">
        <w:rPr>
          <w:b/>
          <w:color w:val="111111" w:themeColor="text2"/>
          <w:lang w:val="pt-BR"/>
        </w:rPr>
        <w:t xml:space="preserve"> </w:t>
      </w:r>
    </w:p>
    <w:p w:rsidR="00BB6D7E" w:rsidRDefault="00BB6D7E" w:rsidP="004F0029">
      <w:pPr>
        <w:spacing w:after="0"/>
        <w:ind w:left="0"/>
        <w:rPr>
          <w:b/>
          <w:color w:val="111111" w:themeColor="text2"/>
          <w:lang w:val="pt-BR"/>
        </w:rPr>
      </w:pPr>
      <w:r>
        <w:rPr>
          <w:color w:val="111111" w:themeColor="text2"/>
          <w:lang w:val="pt-BR"/>
        </w:rPr>
        <w:t xml:space="preserve">               </w:t>
      </w:r>
      <w:r w:rsidR="003349D1" w:rsidRPr="003349D1">
        <w:rPr>
          <w:b/>
          <w:color w:val="111111" w:themeColor="text2"/>
          <w:lang w:val="pt-BR"/>
        </w:rPr>
        <w:t>Conhecimentos em</w:t>
      </w:r>
      <w:r w:rsidR="003349D1">
        <w:rPr>
          <w:color w:val="111111" w:themeColor="text2"/>
          <w:lang w:val="pt-BR"/>
        </w:rPr>
        <w:t xml:space="preserve"> </w:t>
      </w:r>
      <w:r w:rsidR="003349D1">
        <w:rPr>
          <w:b/>
          <w:color w:val="111111" w:themeColor="text2"/>
          <w:lang w:val="pt-BR"/>
        </w:rPr>
        <w:t>Gestão e análise de Indicadores</w:t>
      </w:r>
      <w:r w:rsidR="00443380">
        <w:rPr>
          <w:b/>
          <w:color w:val="111111" w:themeColor="text2"/>
          <w:lang w:val="pt-BR"/>
        </w:rPr>
        <w:t>;</w:t>
      </w:r>
    </w:p>
    <w:p w:rsidR="003349D1" w:rsidRPr="00BB6D7E" w:rsidRDefault="003349D1" w:rsidP="004F0029">
      <w:pPr>
        <w:spacing w:after="0"/>
        <w:ind w:left="0"/>
        <w:rPr>
          <w:color w:val="111111" w:themeColor="text2"/>
          <w:lang w:val="pt-BR"/>
        </w:rPr>
      </w:pPr>
      <w:r>
        <w:rPr>
          <w:b/>
          <w:color w:val="111111" w:themeColor="text2"/>
          <w:lang w:val="pt-BR"/>
        </w:rPr>
        <w:t xml:space="preserve">               Conhecimentos em Visita Técnicas em </w:t>
      </w:r>
      <w:r w:rsidR="00533B66">
        <w:rPr>
          <w:b/>
          <w:color w:val="111111" w:themeColor="text2"/>
          <w:lang w:val="pt-BR"/>
        </w:rPr>
        <w:t>Hemoterapia</w:t>
      </w:r>
      <w:r w:rsidR="00443380">
        <w:rPr>
          <w:b/>
          <w:color w:val="111111" w:themeColor="text2"/>
          <w:lang w:val="pt-BR"/>
        </w:rPr>
        <w:t>;</w:t>
      </w:r>
    </w:p>
    <w:sectPr w:rsidR="003349D1" w:rsidRPr="00BB6D7E" w:rsidSect="00454059">
      <w:footerReference w:type="default" r:id="rId9"/>
      <w:headerReference w:type="first" r:id="rId10"/>
      <w:footerReference w:type="first" r:id="rId11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C00" w:rsidRDefault="004D3C00" w:rsidP="00F534FB">
      <w:pPr>
        <w:spacing w:after="0"/>
      </w:pPr>
      <w:r>
        <w:separator/>
      </w:r>
    </w:p>
  </w:endnote>
  <w:endnote w:type="continuationSeparator" w:id="1">
    <w:p w:rsidR="004D3C00" w:rsidRDefault="004D3C00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5D1" w:rsidRPr="007A55D1" w:rsidRDefault="007A55D1" w:rsidP="007A55D1">
        <w:pPr>
          <w:spacing w:after="160" w:line="259" w:lineRule="auto"/>
          <w:rPr>
            <w:rFonts w:ascii="Cambria" w:eastAsia="HGMinchoB" w:hAnsi="Cambria" w:cs="Times New Roman"/>
            <w:color w:val="auto"/>
            <w:lang w:eastAsia="ja-JP"/>
          </w:rPr>
        </w:pPr>
      </w:p>
      <w:p w:rsidR="00056FE7" w:rsidRPr="007A55D1" w:rsidRDefault="00BC3D1C" w:rsidP="007A55D1">
        <w:pPr>
          <w:pBdr>
            <w:top w:val="single" w:sz="4" w:space="6" w:color="B1C0CD"/>
            <w:left w:val="single" w:sz="2" w:space="4" w:color="FFFFFF"/>
          </w:pBdr>
          <w:spacing w:after="0"/>
          <w:ind w:left="-360" w:right="-360"/>
          <w:jc w:val="center"/>
          <w:rPr>
            <w:rFonts w:ascii="Cambria" w:eastAsia="Cambria" w:hAnsi="Cambria" w:cs="Times New Roman"/>
            <w:color w:val="595959"/>
            <w:kern w:val="20"/>
            <w:sz w:val="16"/>
            <w:szCs w:val="20"/>
            <w:lang w:eastAsia="ja-JP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1" w:rsidRPr="00116A1D" w:rsidRDefault="007A55D1" w:rsidP="007A55D1">
    <w:pPr>
      <w:spacing w:after="160" w:line="259" w:lineRule="auto"/>
      <w:rPr>
        <w:rFonts w:ascii="Cambria" w:eastAsia="HGMinchoB" w:hAnsi="Cambria" w:cs="Times New Roman"/>
        <w:color w:val="auto"/>
        <w:lang w:eastAsia="ja-JP"/>
      </w:rPr>
    </w:pPr>
  </w:p>
  <w:p w:rsidR="007A55D1" w:rsidRDefault="007A55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C00" w:rsidRDefault="004D3C00" w:rsidP="00F534FB">
      <w:pPr>
        <w:spacing w:after="0"/>
      </w:pPr>
      <w:r>
        <w:separator/>
      </w:r>
    </w:p>
  </w:footnote>
  <w:footnote w:type="continuationSeparator" w:id="1">
    <w:p w:rsidR="004D3C00" w:rsidRDefault="004D3C00" w:rsidP="00F53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B1" w:rsidRDefault="00BC3D1C">
    <w:pPr>
      <w:pStyle w:val="Cabealho"/>
    </w:pPr>
    <w:r>
      <w:rPr>
        <w:noProof/>
        <w:lang w:val="pt-BR" w:eastAsia="pt-BR"/>
      </w:rPr>
      <w:pict>
        <v:rect id="Rectangle 1" o:spid="_x0000_s4097" alt="Header background rectangle" style="position:absolute;left:0;text-align:left;margin-left:7996.8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F4E6714"/>
    <w:multiLevelType w:val="hybridMultilevel"/>
    <w:tmpl w:val="65805B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D36168"/>
    <w:multiLevelType w:val="multilevel"/>
    <w:tmpl w:val="510E1954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A5045"/>
    <w:multiLevelType w:val="hybridMultilevel"/>
    <w:tmpl w:val="5128C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543FF6"/>
    <w:multiLevelType w:val="multilevel"/>
    <w:tmpl w:val="B096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7448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7448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50E8246E"/>
    <w:multiLevelType w:val="hybridMultilevel"/>
    <w:tmpl w:val="7E04D9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47887"/>
    <w:rsid w:val="00051DFD"/>
    <w:rsid w:val="00056FE7"/>
    <w:rsid w:val="000570FF"/>
    <w:rsid w:val="00057244"/>
    <w:rsid w:val="0006454B"/>
    <w:rsid w:val="00066572"/>
    <w:rsid w:val="00075B13"/>
    <w:rsid w:val="0008733B"/>
    <w:rsid w:val="00092692"/>
    <w:rsid w:val="00096203"/>
    <w:rsid w:val="000A0229"/>
    <w:rsid w:val="000E24AC"/>
    <w:rsid w:val="000E4A73"/>
    <w:rsid w:val="000F0724"/>
    <w:rsid w:val="000F79EA"/>
    <w:rsid w:val="00132189"/>
    <w:rsid w:val="00134A06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85C2F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D473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51E"/>
    <w:rsid w:val="00297ED0"/>
    <w:rsid w:val="002A16CA"/>
    <w:rsid w:val="002A4EDA"/>
    <w:rsid w:val="002B3FC8"/>
    <w:rsid w:val="002D6DE4"/>
    <w:rsid w:val="002F0744"/>
    <w:rsid w:val="002F10E7"/>
    <w:rsid w:val="002F69E4"/>
    <w:rsid w:val="00300A98"/>
    <w:rsid w:val="0030724A"/>
    <w:rsid w:val="00316CE4"/>
    <w:rsid w:val="00323C3F"/>
    <w:rsid w:val="003279A4"/>
    <w:rsid w:val="00333943"/>
    <w:rsid w:val="003349D1"/>
    <w:rsid w:val="00337114"/>
    <w:rsid w:val="0035004C"/>
    <w:rsid w:val="003571C8"/>
    <w:rsid w:val="00383057"/>
    <w:rsid w:val="0039703C"/>
    <w:rsid w:val="003974BB"/>
    <w:rsid w:val="003A091E"/>
    <w:rsid w:val="003A1427"/>
    <w:rsid w:val="003B61DB"/>
    <w:rsid w:val="003C6B18"/>
    <w:rsid w:val="003E5D64"/>
    <w:rsid w:val="003F1803"/>
    <w:rsid w:val="00403149"/>
    <w:rsid w:val="004037EF"/>
    <w:rsid w:val="00404F8A"/>
    <w:rsid w:val="00405BAD"/>
    <w:rsid w:val="004074EB"/>
    <w:rsid w:val="004113D8"/>
    <w:rsid w:val="00416463"/>
    <w:rsid w:val="00423827"/>
    <w:rsid w:val="004357B8"/>
    <w:rsid w:val="0043627C"/>
    <w:rsid w:val="00437B8B"/>
    <w:rsid w:val="00443380"/>
    <w:rsid w:val="004447D5"/>
    <w:rsid w:val="00454059"/>
    <w:rsid w:val="004541D0"/>
    <w:rsid w:val="004543C9"/>
    <w:rsid w:val="00465113"/>
    <w:rsid w:val="00467F3F"/>
    <w:rsid w:val="004727C2"/>
    <w:rsid w:val="00476144"/>
    <w:rsid w:val="004915EA"/>
    <w:rsid w:val="00491D4A"/>
    <w:rsid w:val="004A4493"/>
    <w:rsid w:val="004B6A2A"/>
    <w:rsid w:val="004C0099"/>
    <w:rsid w:val="004C0172"/>
    <w:rsid w:val="004C1AF6"/>
    <w:rsid w:val="004C389B"/>
    <w:rsid w:val="004C3EC6"/>
    <w:rsid w:val="004C5C49"/>
    <w:rsid w:val="004C690B"/>
    <w:rsid w:val="004D0521"/>
    <w:rsid w:val="004D128F"/>
    <w:rsid w:val="004D3C00"/>
    <w:rsid w:val="004D3EB1"/>
    <w:rsid w:val="004D465D"/>
    <w:rsid w:val="004D72E6"/>
    <w:rsid w:val="004E2794"/>
    <w:rsid w:val="004E77A5"/>
    <w:rsid w:val="004F0029"/>
    <w:rsid w:val="004F1057"/>
    <w:rsid w:val="004F199F"/>
    <w:rsid w:val="00502952"/>
    <w:rsid w:val="005106C0"/>
    <w:rsid w:val="005247B7"/>
    <w:rsid w:val="00525F01"/>
    <w:rsid w:val="005324B1"/>
    <w:rsid w:val="00533B66"/>
    <w:rsid w:val="005372FA"/>
    <w:rsid w:val="00556337"/>
    <w:rsid w:val="005611C3"/>
    <w:rsid w:val="00562422"/>
    <w:rsid w:val="00565B06"/>
    <w:rsid w:val="00570B13"/>
    <w:rsid w:val="00574328"/>
    <w:rsid w:val="00575C01"/>
    <w:rsid w:val="00581515"/>
    <w:rsid w:val="00582623"/>
    <w:rsid w:val="005826C2"/>
    <w:rsid w:val="0059085F"/>
    <w:rsid w:val="00595836"/>
    <w:rsid w:val="005A459B"/>
    <w:rsid w:val="005A74EC"/>
    <w:rsid w:val="005B3D67"/>
    <w:rsid w:val="005B437C"/>
    <w:rsid w:val="005B51F5"/>
    <w:rsid w:val="005C57CA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1A5"/>
    <w:rsid w:val="00663536"/>
    <w:rsid w:val="006648D4"/>
    <w:rsid w:val="00673F18"/>
    <w:rsid w:val="00676CEB"/>
    <w:rsid w:val="00683A86"/>
    <w:rsid w:val="0069300B"/>
    <w:rsid w:val="00695A27"/>
    <w:rsid w:val="006A4C72"/>
    <w:rsid w:val="006D65F8"/>
    <w:rsid w:val="006F4D23"/>
    <w:rsid w:val="00703191"/>
    <w:rsid w:val="00706896"/>
    <w:rsid w:val="007175B9"/>
    <w:rsid w:val="007215A9"/>
    <w:rsid w:val="007253E8"/>
    <w:rsid w:val="00735140"/>
    <w:rsid w:val="0073645E"/>
    <w:rsid w:val="007366E5"/>
    <w:rsid w:val="00745196"/>
    <w:rsid w:val="0075194C"/>
    <w:rsid w:val="00755346"/>
    <w:rsid w:val="00776E3A"/>
    <w:rsid w:val="007850D1"/>
    <w:rsid w:val="007857C8"/>
    <w:rsid w:val="00785FF6"/>
    <w:rsid w:val="0078786E"/>
    <w:rsid w:val="00790E98"/>
    <w:rsid w:val="007A55D1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90B"/>
    <w:rsid w:val="00814B43"/>
    <w:rsid w:val="0083016A"/>
    <w:rsid w:val="00846AAE"/>
    <w:rsid w:val="00867081"/>
    <w:rsid w:val="0087347B"/>
    <w:rsid w:val="008902D7"/>
    <w:rsid w:val="008978E8"/>
    <w:rsid w:val="00897E7D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0A91"/>
    <w:rsid w:val="00902CAF"/>
    <w:rsid w:val="009166A1"/>
    <w:rsid w:val="009216CE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36EE"/>
    <w:rsid w:val="00994768"/>
    <w:rsid w:val="009A3F4C"/>
    <w:rsid w:val="009B4952"/>
    <w:rsid w:val="009C63EE"/>
    <w:rsid w:val="009D0878"/>
    <w:rsid w:val="009D2380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315F4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E78A7"/>
    <w:rsid w:val="00B11241"/>
    <w:rsid w:val="00B112B1"/>
    <w:rsid w:val="00B1221A"/>
    <w:rsid w:val="00B204FE"/>
    <w:rsid w:val="00B25746"/>
    <w:rsid w:val="00B47E1E"/>
    <w:rsid w:val="00B525D6"/>
    <w:rsid w:val="00B54661"/>
    <w:rsid w:val="00B54EF4"/>
    <w:rsid w:val="00B55487"/>
    <w:rsid w:val="00B763B5"/>
    <w:rsid w:val="00B90654"/>
    <w:rsid w:val="00B91175"/>
    <w:rsid w:val="00BA71B3"/>
    <w:rsid w:val="00BB34BE"/>
    <w:rsid w:val="00BB6D7E"/>
    <w:rsid w:val="00BC0E1A"/>
    <w:rsid w:val="00BC1472"/>
    <w:rsid w:val="00BC3D1C"/>
    <w:rsid w:val="00BC7C64"/>
    <w:rsid w:val="00BD2DD6"/>
    <w:rsid w:val="00BD55EE"/>
    <w:rsid w:val="00C06A42"/>
    <w:rsid w:val="00C06D82"/>
    <w:rsid w:val="00C11AB5"/>
    <w:rsid w:val="00C3233C"/>
    <w:rsid w:val="00C3763A"/>
    <w:rsid w:val="00C52CC5"/>
    <w:rsid w:val="00C566DE"/>
    <w:rsid w:val="00C60281"/>
    <w:rsid w:val="00C7633F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152E"/>
    <w:rsid w:val="00D6600D"/>
    <w:rsid w:val="00D70757"/>
    <w:rsid w:val="00D728D5"/>
    <w:rsid w:val="00D73C98"/>
    <w:rsid w:val="00D77483"/>
    <w:rsid w:val="00D7797C"/>
    <w:rsid w:val="00D83EA1"/>
    <w:rsid w:val="00D87148"/>
    <w:rsid w:val="00DA7762"/>
    <w:rsid w:val="00DB0B61"/>
    <w:rsid w:val="00DC56F9"/>
    <w:rsid w:val="00DD2D34"/>
    <w:rsid w:val="00DD2E65"/>
    <w:rsid w:val="00DD467E"/>
    <w:rsid w:val="00DE136D"/>
    <w:rsid w:val="00DE4136"/>
    <w:rsid w:val="00DE4550"/>
    <w:rsid w:val="00DE6534"/>
    <w:rsid w:val="00DF0F24"/>
    <w:rsid w:val="00DF7CF5"/>
    <w:rsid w:val="00DF7F4F"/>
    <w:rsid w:val="00E02F79"/>
    <w:rsid w:val="00E066EE"/>
    <w:rsid w:val="00E07D28"/>
    <w:rsid w:val="00E30CB9"/>
    <w:rsid w:val="00E33A63"/>
    <w:rsid w:val="00E379DC"/>
    <w:rsid w:val="00E46808"/>
    <w:rsid w:val="00E5521B"/>
    <w:rsid w:val="00E61D86"/>
    <w:rsid w:val="00E61FB1"/>
    <w:rsid w:val="00E63862"/>
    <w:rsid w:val="00E665C1"/>
    <w:rsid w:val="00E72DA3"/>
    <w:rsid w:val="00E81A30"/>
    <w:rsid w:val="00E97BD9"/>
    <w:rsid w:val="00EA13F9"/>
    <w:rsid w:val="00EB2B3B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0906"/>
    <w:rsid w:val="00F5118A"/>
    <w:rsid w:val="00F51813"/>
    <w:rsid w:val="00F534FB"/>
    <w:rsid w:val="00F56FFE"/>
    <w:rsid w:val="00F767D7"/>
    <w:rsid w:val="00F904FC"/>
    <w:rsid w:val="00F935BF"/>
    <w:rsid w:val="00F94EB5"/>
    <w:rsid w:val="00F95351"/>
    <w:rsid w:val="00FA4002"/>
    <w:rsid w:val="00FA4359"/>
    <w:rsid w:val="00FA4C84"/>
    <w:rsid w:val="00FB0F18"/>
    <w:rsid w:val="00FC4BF1"/>
    <w:rsid w:val="00FE18B2"/>
    <w:rsid w:val="00FE7443"/>
    <w:rsid w:val="00FF2E3F"/>
    <w:rsid w:val="11AC8C2E"/>
    <w:rsid w:val="7A81A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ela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10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ela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3F1803"/>
    <w:rPr>
      <w:color w:val="886288" w:themeColor="hyperlink"/>
      <w:u w:val="single"/>
    </w:rPr>
  </w:style>
  <w:style w:type="paragraph" w:styleId="PargrafodaLista">
    <w:name w:val="List Paragraph"/>
    <w:basedOn w:val="Normal"/>
    <w:uiPriority w:val="34"/>
    <w:unhideWhenUsed/>
    <w:rsid w:val="003F180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B0C2D1-3495-4825-ABF2-6A9F96DF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702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Tonetta</dc:creator>
  <cp:lastModifiedBy>Aragami</cp:lastModifiedBy>
  <cp:revision>24</cp:revision>
  <dcterms:created xsi:type="dcterms:W3CDTF">2018-04-23T02:13:00Z</dcterms:created>
  <dcterms:modified xsi:type="dcterms:W3CDTF">2019-06-17T00:48:00Z</dcterms:modified>
</cp:coreProperties>
</file>